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2818" w14:textId="0C242689" w:rsidR="000734A1" w:rsidRPr="00076DA9" w:rsidRDefault="000734A1" w:rsidP="007E1414">
      <w:pPr>
        <w:widowControl w:val="0"/>
        <w:shd w:val="solid" w:color="FAFBC5" w:fill="auto"/>
        <w:kinsoku w:val="0"/>
        <w:spacing w:line="187" w:lineRule="auto"/>
        <w:ind w:left="1748" w:right="1537"/>
        <w:jc w:val="both"/>
        <w:rPr>
          <w:rFonts w:ascii="Tahoma" w:hAnsi="Tahoma" w:cs="Tahoma"/>
          <w:b/>
          <w:bCs/>
          <w:color w:val="000000"/>
          <w:spacing w:val="-3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color w:val="000000"/>
          <w:spacing w:val="-3"/>
          <w:kern w:val="0"/>
          <w:sz w:val="20"/>
          <w:szCs w:val="20"/>
        </w:rPr>
        <w:t xml:space="preserve">INFORMATIVA UTENTI DEL SERVIZIO ILLUMINAZIONE </w:t>
      </w:r>
      <w:r w:rsidR="005C35E3">
        <w:rPr>
          <w:rFonts w:ascii="Tahoma" w:hAnsi="Tahoma" w:cs="Tahoma"/>
          <w:b/>
          <w:bCs/>
          <w:color w:val="000000"/>
          <w:spacing w:val="-3"/>
          <w:kern w:val="0"/>
          <w:sz w:val="20"/>
          <w:szCs w:val="20"/>
        </w:rPr>
        <w:t>V</w:t>
      </w:r>
      <w:r w:rsidRPr="00076DA9">
        <w:rPr>
          <w:rFonts w:ascii="Tahoma" w:hAnsi="Tahoma" w:cs="Tahoma"/>
          <w:b/>
          <w:bCs/>
          <w:color w:val="000000"/>
          <w:spacing w:val="-3"/>
          <w:kern w:val="0"/>
          <w:sz w:val="20"/>
          <w:szCs w:val="20"/>
        </w:rPr>
        <w:t>OTIVA</w:t>
      </w:r>
    </w:p>
    <w:p w14:paraId="72FA0199" w14:textId="77777777" w:rsidR="000734A1" w:rsidRPr="00076DA9" w:rsidRDefault="000734A1" w:rsidP="007E1414">
      <w:pPr>
        <w:widowControl w:val="0"/>
        <w:kinsoku w:val="0"/>
        <w:spacing w:before="324" w:line="290" w:lineRule="auto"/>
        <w:ind w:firstLine="7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7"/>
          <w:kern w:val="0"/>
          <w:sz w:val="19"/>
          <w:szCs w:val="19"/>
        </w:rPr>
        <w:t xml:space="preserve">Informativa resa ai sensi dell'art. 13 del Regolamento UE 2016/679 (Regolamento Generale sulla </w:t>
      </w:r>
      <w:r w:rsidRPr="00076DA9">
        <w:rPr>
          <w:rFonts w:ascii="Tahoma" w:hAnsi="Tahoma" w:cs="Tahoma"/>
          <w:spacing w:val="9"/>
          <w:kern w:val="0"/>
          <w:sz w:val="19"/>
          <w:szCs w:val="19"/>
        </w:rPr>
        <w:t xml:space="preserve">Protezione dei Dati - di seguito, anche solo, GDPR), agli utenti che usufruiscono del servizio di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illuminazione votiva.</w:t>
      </w:r>
    </w:p>
    <w:p w14:paraId="7C1C4576" w14:textId="77777777" w:rsidR="000734A1" w:rsidRPr="00076DA9" w:rsidRDefault="000734A1" w:rsidP="007E1414">
      <w:pPr>
        <w:widowControl w:val="0"/>
        <w:kinsoku w:val="0"/>
        <w:spacing w:before="324" w:line="206" w:lineRule="auto"/>
        <w:jc w:val="both"/>
        <w:rPr>
          <w:rFonts w:ascii="Tahoma" w:hAnsi="Tahoma" w:cs="Tahoma"/>
          <w:spacing w:val="10"/>
          <w:kern w:val="0"/>
          <w:sz w:val="19"/>
          <w:szCs w:val="19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>L'informativa contiene:</w:t>
      </w:r>
    </w:p>
    <w:p w14:paraId="63A1BBDF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72"/>
        <w:jc w:val="both"/>
        <w:rPr>
          <w:rFonts w:ascii="Tahoma" w:hAnsi="Tahoma" w:cs="Tahoma"/>
          <w:spacing w:val="16"/>
          <w:kern w:val="0"/>
          <w:sz w:val="19"/>
          <w:szCs w:val="19"/>
        </w:rPr>
      </w:pPr>
      <w:r w:rsidRPr="00076DA9">
        <w:rPr>
          <w:rFonts w:ascii="Tahoma" w:hAnsi="Tahoma" w:cs="Tahoma"/>
          <w:spacing w:val="16"/>
          <w:kern w:val="0"/>
          <w:sz w:val="19"/>
          <w:szCs w:val="19"/>
        </w:rPr>
        <w:t>la natura delle informazioni personali trattate;</w:t>
      </w:r>
    </w:p>
    <w:p w14:paraId="4EB14B87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72" w:line="290" w:lineRule="auto"/>
        <w:ind w:left="792" w:hanging="432"/>
        <w:jc w:val="both"/>
        <w:rPr>
          <w:rFonts w:ascii="Tahoma" w:hAnsi="Tahoma" w:cs="Tahoma"/>
          <w:spacing w:val="6"/>
          <w:kern w:val="0"/>
          <w:sz w:val="19"/>
          <w:szCs w:val="19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 xml:space="preserve">le finalità e le basi giuridiche del trattamento delle informazioni personali (art. 13.1.c e </w:t>
      </w:r>
      <w:r w:rsidRPr="00076DA9">
        <w:rPr>
          <w:rFonts w:ascii="Tahoma" w:hAnsi="Tahoma" w:cs="Tahoma"/>
          <w:spacing w:val="6"/>
          <w:kern w:val="0"/>
          <w:sz w:val="19"/>
          <w:szCs w:val="19"/>
        </w:rPr>
        <w:t>13.1.d del Regolamento);</w:t>
      </w:r>
    </w:p>
    <w:p w14:paraId="02AB5B01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line="283" w:lineRule="auto"/>
        <w:ind w:left="792" w:hanging="43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7"/>
          <w:kern w:val="0"/>
          <w:sz w:val="19"/>
          <w:szCs w:val="19"/>
        </w:rPr>
        <w:t xml:space="preserve">l'identità e i dati di contatto del titolare del trattamento dei dati (art. 13.1.a e 13.1.b del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Regolamento);</w:t>
      </w:r>
    </w:p>
    <w:p w14:paraId="02CEEA7E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line="264" w:lineRule="auto"/>
        <w:ind w:left="792" w:hanging="43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8"/>
          <w:kern w:val="0"/>
          <w:sz w:val="19"/>
          <w:szCs w:val="19"/>
        </w:rPr>
        <w:t>eventuali terzi coinvolti nelle attività di trattamento (art. 13.1.e e 13.1.f del Regolamento);</w:t>
      </w:r>
    </w:p>
    <w:p w14:paraId="57068EEF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/>
        <w:ind w:left="792" w:hanging="432"/>
        <w:jc w:val="both"/>
        <w:rPr>
          <w:rFonts w:ascii="Tahoma" w:hAnsi="Tahoma" w:cs="Tahoma"/>
          <w:spacing w:val="13"/>
          <w:kern w:val="0"/>
          <w:sz w:val="19"/>
          <w:szCs w:val="19"/>
        </w:rPr>
      </w:pPr>
      <w:r w:rsidRPr="00076DA9">
        <w:rPr>
          <w:rFonts w:ascii="Tahoma" w:hAnsi="Tahoma" w:cs="Tahoma"/>
          <w:spacing w:val="13"/>
          <w:kern w:val="0"/>
          <w:sz w:val="19"/>
          <w:szCs w:val="19"/>
        </w:rPr>
        <w:t>il periodo di conservazione delle informazioni personali (art. 13.2.a del Regolamento);</w:t>
      </w:r>
    </w:p>
    <w:p w14:paraId="31A64947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72" w:line="285" w:lineRule="auto"/>
        <w:ind w:left="792" w:hanging="43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4"/>
          <w:kern w:val="0"/>
          <w:sz w:val="19"/>
          <w:szCs w:val="19"/>
        </w:rPr>
        <w:t xml:space="preserve">la natura del conferimento dei dati e le conseguenze di un eventuale rifiuto (art. 13.2.e del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Regolamento);</w:t>
      </w:r>
    </w:p>
    <w:p w14:paraId="5355EE8D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/>
        <w:ind w:left="792" w:hanging="432"/>
        <w:jc w:val="both"/>
        <w:rPr>
          <w:rFonts w:ascii="Tahoma" w:hAnsi="Tahoma" w:cs="Tahoma"/>
          <w:spacing w:val="12"/>
          <w:kern w:val="0"/>
          <w:sz w:val="19"/>
          <w:szCs w:val="19"/>
        </w:rPr>
      </w:pPr>
      <w:r w:rsidRPr="00076DA9">
        <w:rPr>
          <w:rFonts w:ascii="Tahoma" w:hAnsi="Tahoma" w:cs="Tahoma"/>
          <w:spacing w:val="12"/>
          <w:kern w:val="0"/>
          <w:sz w:val="19"/>
          <w:szCs w:val="19"/>
        </w:rPr>
        <w:t>i diritti degli utenti (art. 13.2.b, 13.2.c e 13.2.d del Regolamento).</w:t>
      </w:r>
    </w:p>
    <w:p w14:paraId="22AD752F" w14:textId="77777777" w:rsidR="000734A1" w:rsidRPr="00076DA9" w:rsidRDefault="000734A1" w:rsidP="007E1414">
      <w:pPr>
        <w:widowControl w:val="0"/>
        <w:kinsoku w:val="0"/>
        <w:spacing w:before="360" w:line="206" w:lineRule="auto"/>
        <w:jc w:val="both"/>
        <w:rPr>
          <w:rFonts w:ascii="Tahoma" w:hAnsi="Tahoma" w:cs="Tahoma"/>
          <w:b/>
          <w:bCs/>
          <w:spacing w:val="-6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6"/>
          <w:kern w:val="0"/>
          <w:sz w:val="20"/>
          <w:szCs w:val="20"/>
        </w:rPr>
        <w:t>TITOLARE DEL TRATTAMENTO DEI DATI</w:t>
      </w:r>
    </w:p>
    <w:p w14:paraId="2B60FE38" w14:textId="77777777" w:rsidR="00DC2892" w:rsidRDefault="000734A1" w:rsidP="00DC2892">
      <w:pPr>
        <w:widowControl w:val="0"/>
        <w:kinsoku w:val="0"/>
        <w:spacing w:before="324" w:line="288" w:lineRule="auto"/>
        <w:jc w:val="both"/>
        <w:rPr>
          <w:rFonts w:ascii="Tahoma" w:hAnsi="Tahoma" w:cs="Tahoma"/>
          <w:kern w:val="0"/>
          <w:sz w:val="19"/>
          <w:szCs w:val="19"/>
        </w:rPr>
      </w:pPr>
      <w:r w:rsidRPr="00DC2892">
        <w:rPr>
          <w:rFonts w:ascii="Tahoma" w:hAnsi="Tahoma" w:cs="Tahoma"/>
          <w:spacing w:val="12"/>
          <w:kern w:val="0"/>
          <w:sz w:val="19"/>
          <w:szCs w:val="19"/>
        </w:rPr>
        <w:t>Titolare del trattamento dei dati è il Comune di Paderno Dugnano, Via Grandi</w:t>
      </w:r>
      <w:r w:rsidRPr="00076DA9">
        <w:rPr>
          <w:rFonts w:ascii="Tahoma" w:hAnsi="Tahoma" w:cs="Tahoma"/>
          <w:spacing w:val="12"/>
          <w:kern w:val="0"/>
          <w:sz w:val="19"/>
          <w:szCs w:val="19"/>
        </w:rPr>
        <w:t xml:space="preserve"> n. 15 Paderno </w:t>
      </w:r>
      <w:r w:rsidRPr="00076DA9">
        <w:rPr>
          <w:rFonts w:ascii="Tahoma" w:hAnsi="Tahoma" w:cs="Tahoma"/>
          <w:kern w:val="0"/>
          <w:sz w:val="19"/>
          <w:szCs w:val="19"/>
        </w:rPr>
        <w:t>Dugnano.</w:t>
      </w:r>
    </w:p>
    <w:p w14:paraId="7C6116BE" w14:textId="1F803CC8" w:rsidR="00D05BE2" w:rsidRPr="00076DA9" w:rsidRDefault="000734A1" w:rsidP="00D10031">
      <w:pPr>
        <w:widowControl w:val="0"/>
        <w:kinsoku w:val="0"/>
        <w:spacing w:before="288" w:after="108" w:line="288" w:lineRule="auto"/>
        <w:ind w:right="72"/>
        <w:jc w:val="both"/>
        <w:rPr>
          <w:rFonts w:ascii="Tahoma" w:hAnsi="Tahoma" w:cs="Tahoma"/>
          <w:spacing w:val="9"/>
          <w:kern w:val="0"/>
          <w:sz w:val="19"/>
          <w:szCs w:val="19"/>
          <w:u w:val="single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 xml:space="preserve">Responsabile del trattamento dei dati è A.G.E.S. S.r.l - Società unipersonale soggetta alla direzione e coordinamento del Comune di Paderno Dugnano, Via Oslavia 21, 20037 Paderno Dugnano (MI). </w:t>
      </w:r>
      <w:r w:rsidRPr="00076DA9">
        <w:rPr>
          <w:rFonts w:ascii="Tahoma" w:hAnsi="Tahoma" w:cs="Tahoma"/>
          <w:spacing w:val="9"/>
          <w:kern w:val="0"/>
          <w:sz w:val="19"/>
          <w:szCs w:val="19"/>
        </w:rPr>
        <w:t xml:space="preserve">Il Responsabile può essere contattato all'indirizzo di posta elettronica: </w:t>
      </w:r>
      <w:hyperlink r:id="rId5" w:history="1">
        <w:r w:rsidR="00D10031" w:rsidRPr="00D10031">
          <w:rPr>
            <w:rFonts w:ascii="Tahoma" w:hAnsi="Tahoma" w:cs="Tahoma"/>
            <w:color w:val="0000FF"/>
            <w:spacing w:val="8"/>
            <w:kern w:val="0"/>
            <w:sz w:val="19"/>
            <w:szCs w:val="19"/>
            <w:u w:val="single"/>
          </w:rPr>
          <w:t>votiva@agesmultiservizi.it</w:t>
        </w:r>
      </w:hyperlink>
    </w:p>
    <w:p w14:paraId="788BE26B" w14:textId="43088099" w:rsidR="000734A1" w:rsidRPr="00DC2892" w:rsidRDefault="00D05BE2" w:rsidP="00DC2892">
      <w:pPr>
        <w:widowControl w:val="0"/>
        <w:kinsoku w:val="0"/>
        <w:spacing w:line="292" w:lineRule="auto"/>
        <w:jc w:val="both"/>
        <w:rPr>
          <w:rFonts w:ascii="Tahoma" w:hAnsi="Tahoma" w:cs="Tahoma"/>
          <w:spacing w:val="9"/>
          <w:kern w:val="0"/>
          <w:sz w:val="19"/>
          <w:szCs w:val="19"/>
        </w:rPr>
      </w:pPr>
      <w:r w:rsidRPr="00DC2892">
        <w:rPr>
          <w:rFonts w:ascii="Tahoma" w:hAnsi="Tahoma" w:cs="Tahoma"/>
          <w:spacing w:val="9"/>
          <w:kern w:val="0"/>
          <w:sz w:val="19"/>
          <w:szCs w:val="19"/>
        </w:rPr>
        <w:t xml:space="preserve">Il Responsabile del trattamento si avvale di un Data </w:t>
      </w:r>
      <w:proofErr w:type="spellStart"/>
      <w:r w:rsidRPr="00DC2892">
        <w:rPr>
          <w:rFonts w:ascii="Tahoma" w:hAnsi="Tahoma" w:cs="Tahoma"/>
          <w:spacing w:val="9"/>
          <w:kern w:val="0"/>
          <w:sz w:val="19"/>
          <w:szCs w:val="19"/>
        </w:rPr>
        <w:t>Protection</w:t>
      </w:r>
      <w:proofErr w:type="spellEnd"/>
      <w:r w:rsidRPr="00DC2892">
        <w:rPr>
          <w:rFonts w:ascii="Tahoma" w:hAnsi="Tahoma" w:cs="Tahoma"/>
          <w:spacing w:val="9"/>
          <w:kern w:val="0"/>
          <w:sz w:val="19"/>
          <w:szCs w:val="19"/>
        </w:rPr>
        <w:t xml:space="preserve"> </w:t>
      </w:r>
      <w:proofErr w:type="spellStart"/>
      <w:r w:rsidRPr="00DC2892">
        <w:rPr>
          <w:rFonts w:ascii="Tahoma" w:hAnsi="Tahoma" w:cs="Tahoma"/>
          <w:spacing w:val="9"/>
          <w:kern w:val="0"/>
          <w:sz w:val="19"/>
          <w:szCs w:val="19"/>
        </w:rPr>
        <w:t>Officer</w:t>
      </w:r>
      <w:proofErr w:type="spellEnd"/>
      <w:r w:rsidRPr="00DC2892">
        <w:rPr>
          <w:rFonts w:ascii="Tahoma" w:hAnsi="Tahoma" w:cs="Tahoma"/>
          <w:spacing w:val="9"/>
          <w:kern w:val="0"/>
          <w:sz w:val="19"/>
          <w:szCs w:val="19"/>
        </w:rPr>
        <w:t xml:space="preserve"> per vigilare sulla tutela relativa ai dati personali; il responsabile designato per la protezione dei dati personali (D.P.O.) ai sensi dell’art. 37 del GDPR è NC Team S.r.l. Via G. </w:t>
      </w:r>
      <w:proofErr w:type="spellStart"/>
      <w:r w:rsidRPr="00DC2892">
        <w:rPr>
          <w:rFonts w:ascii="Tahoma" w:hAnsi="Tahoma" w:cs="Tahoma"/>
          <w:spacing w:val="9"/>
          <w:kern w:val="0"/>
          <w:sz w:val="19"/>
          <w:szCs w:val="19"/>
        </w:rPr>
        <w:t>Strambio</w:t>
      </w:r>
      <w:proofErr w:type="spellEnd"/>
      <w:r w:rsidRPr="00DC2892">
        <w:rPr>
          <w:rFonts w:ascii="Tahoma" w:hAnsi="Tahoma" w:cs="Tahoma"/>
          <w:spacing w:val="9"/>
          <w:kern w:val="0"/>
          <w:sz w:val="19"/>
          <w:szCs w:val="19"/>
        </w:rPr>
        <w:t xml:space="preserve"> n. 5 – 20133 Milano (MI), e-mail: segreteria@ncteam.it.</w:t>
      </w:r>
    </w:p>
    <w:p w14:paraId="297A2C11" w14:textId="77777777" w:rsidR="000734A1" w:rsidRPr="00076DA9" w:rsidRDefault="000734A1" w:rsidP="007E1414">
      <w:pPr>
        <w:widowControl w:val="0"/>
        <w:kinsoku w:val="0"/>
        <w:spacing w:before="288"/>
        <w:jc w:val="both"/>
        <w:rPr>
          <w:rFonts w:ascii="Tahoma" w:hAnsi="Tahoma" w:cs="Tahoma"/>
          <w:b/>
          <w:bCs/>
          <w:spacing w:val="-6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6"/>
          <w:kern w:val="0"/>
          <w:sz w:val="20"/>
          <w:szCs w:val="20"/>
        </w:rPr>
        <w:t>BASE GIURIDICA E FINALITA' DEL TRATTAMENTO</w:t>
      </w:r>
    </w:p>
    <w:p w14:paraId="4EF95221" w14:textId="77777777" w:rsidR="000734A1" w:rsidRPr="00076DA9" w:rsidRDefault="000734A1" w:rsidP="00DC2892">
      <w:pPr>
        <w:widowControl w:val="0"/>
        <w:kinsoku w:val="0"/>
        <w:spacing w:before="324" w:after="240"/>
        <w:jc w:val="both"/>
        <w:rPr>
          <w:rFonts w:ascii="Tahoma" w:hAnsi="Tahoma" w:cs="Tahoma"/>
          <w:spacing w:val="9"/>
          <w:kern w:val="0"/>
          <w:sz w:val="19"/>
          <w:szCs w:val="19"/>
        </w:rPr>
      </w:pPr>
      <w:r w:rsidRPr="00076DA9">
        <w:rPr>
          <w:rFonts w:ascii="Tahoma" w:hAnsi="Tahoma" w:cs="Tahoma"/>
          <w:spacing w:val="9"/>
          <w:kern w:val="0"/>
          <w:sz w:val="19"/>
          <w:szCs w:val="19"/>
        </w:rPr>
        <w:t>I dati personali da Voi forniti potranno essere trattati unicamente per le seguenti finalità:</w:t>
      </w:r>
    </w:p>
    <w:p w14:paraId="4DD0A08B" w14:textId="77777777" w:rsidR="000734A1" w:rsidRPr="00076DA9" w:rsidRDefault="000734A1" w:rsidP="00DC2892">
      <w:pPr>
        <w:widowControl w:val="0"/>
        <w:numPr>
          <w:ilvl w:val="0"/>
          <w:numId w:val="2"/>
        </w:numPr>
        <w:kinsoku w:val="0"/>
        <w:jc w:val="both"/>
        <w:rPr>
          <w:rFonts w:ascii="Tahoma" w:hAnsi="Tahoma" w:cs="Tahoma"/>
          <w:spacing w:val="28"/>
          <w:kern w:val="0"/>
          <w:sz w:val="19"/>
          <w:szCs w:val="19"/>
        </w:rPr>
      </w:pPr>
      <w:r w:rsidRPr="00076DA9">
        <w:rPr>
          <w:rFonts w:ascii="Tahoma" w:hAnsi="Tahoma" w:cs="Tahoma"/>
          <w:spacing w:val="28"/>
          <w:kern w:val="0"/>
          <w:sz w:val="19"/>
          <w:szCs w:val="19"/>
        </w:rPr>
        <w:t>gestire il rapporto contrattuale;</w:t>
      </w:r>
    </w:p>
    <w:p w14:paraId="57ABC531" w14:textId="77777777" w:rsidR="000734A1" w:rsidRPr="00076DA9" w:rsidRDefault="000734A1" w:rsidP="00DC2892">
      <w:pPr>
        <w:widowControl w:val="0"/>
        <w:numPr>
          <w:ilvl w:val="0"/>
          <w:numId w:val="2"/>
        </w:numPr>
        <w:kinsoku w:val="0"/>
        <w:jc w:val="both"/>
        <w:rPr>
          <w:rFonts w:ascii="Tahoma" w:hAnsi="Tahoma" w:cs="Tahoma"/>
          <w:spacing w:val="24"/>
          <w:kern w:val="0"/>
          <w:sz w:val="19"/>
          <w:szCs w:val="19"/>
        </w:rPr>
      </w:pPr>
      <w:r w:rsidRPr="00076DA9">
        <w:rPr>
          <w:rFonts w:ascii="Tahoma" w:hAnsi="Tahoma" w:cs="Tahoma"/>
          <w:spacing w:val="24"/>
          <w:kern w:val="0"/>
          <w:sz w:val="19"/>
          <w:szCs w:val="19"/>
        </w:rPr>
        <w:t>adempiere ad obblighi fiscali e contabili.</w:t>
      </w:r>
    </w:p>
    <w:p w14:paraId="73B8DAB0" w14:textId="77777777" w:rsidR="000734A1" w:rsidRPr="00076DA9" w:rsidRDefault="000734A1" w:rsidP="007E1414">
      <w:pPr>
        <w:widowControl w:val="0"/>
        <w:kinsoku w:val="0"/>
        <w:spacing w:before="324" w:line="292" w:lineRule="auto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18"/>
          <w:kern w:val="0"/>
          <w:sz w:val="19"/>
          <w:szCs w:val="19"/>
        </w:rPr>
        <w:t xml:space="preserve">Base legale del suddetto trattamento è l'art. 6.1 [b] GDPR - il trattamento è necessario </w:t>
      </w:r>
      <w:r w:rsidRPr="00076DA9">
        <w:rPr>
          <w:rFonts w:ascii="Tahoma" w:hAnsi="Tahoma" w:cs="Tahoma"/>
          <w:spacing w:val="7"/>
          <w:kern w:val="0"/>
          <w:sz w:val="19"/>
          <w:szCs w:val="19"/>
        </w:rPr>
        <w:t xml:space="preserve">all'esecuzione di un contratto di cui l'interessato è parte o all'esecuzione di misure precontrattuali </w:t>
      </w:r>
      <w:r w:rsidRPr="00076DA9">
        <w:rPr>
          <w:rFonts w:ascii="Tahoma" w:hAnsi="Tahoma" w:cs="Tahoma"/>
          <w:spacing w:val="9"/>
          <w:kern w:val="0"/>
          <w:sz w:val="19"/>
          <w:szCs w:val="19"/>
        </w:rPr>
        <w:t xml:space="preserve">adottate su richiesta dello stesso, nonché l'art. 6.1 [c] GDPR — il trattamento è necessario per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adempiere un obbligo legale al quale è soggetto il titolare del trattamento.</w:t>
      </w:r>
    </w:p>
    <w:p w14:paraId="15AA95BD" w14:textId="1B41CB10" w:rsidR="00FF4924" w:rsidRPr="00076DA9" w:rsidRDefault="000734A1" w:rsidP="007E1414">
      <w:pPr>
        <w:widowControl w:val="0"/>
        <w:kinsoku w:val="0"/>
        <w:spacing w:line="288" w:lineRule="auto"/>
        <w:jc w:val="both"/>
        <w:rPr>
          <w:rFonts w:ascii="Tahoma" w:hAnsi="Tahoma" w:cs="Tahoma"/>
          <w:spacing w:val="10"/>
          <w:kern w:val="0"/>
          <w:sz w:val="19"/>
          <w:szCs w:val="19"/>
        </w:rPr>
      </w:pPr>
      <w:r w:rsidRPr="00076DA9">
        <w:rPr>
          <w:rFonts w:ascii="Tahoma" w:hAnsi="Tahoma" w:cs="Tahoma"/>
          <w:spacing w:val="12"/>
          <w:kern w:val="0"/>
          <w:sz w:val="19"/>
          <w:szCs w:val="19"/>
        </w:rPr>
        <w:t xml:space="preserve">Non sono previsti ulteriori trattamenti basati sui legittimi interessi perseguiti dal titolare del </w:t>
      </w:r>
      <w:r w:rsidRPr="00076DA9">
        <w:rPr>
          <w:rFonts w:ascii="Tahoma" w:hAnsi="Tahoma" w:cs="Tahoma"/>
          <w:spacing w:val="10"/>
          <w:kern w:val="0"/>
          <w:sz w:val="19"/>
          <w:szCs w:val="19"/>
        </w:rPr>
        <w:t>trattamento.</w:t>
      </w:r>
    </w:p>
    <w:p w14:paraId="150146E4" w14:textId="77777777" w:rsidR="00DC2892" w:rsidRDefault="00DC2892" w:rsidP="00DC2892">
      <w:pPr>
        <w:jc w:val="both"/>
        <w:rPr>
          <w:rFonts w:ascii="Tahoma" w:hAnsi="Tahoma" w:cs="Tahoma"/>
          <w:b/>
          <w:bCs/>
          <w:spacing w:val="-4"/>
          <w:kern w:val="0"/>
          <w:sz w:val="20"/>
          <w:szCs w:val="20"/>
        </w:rPr>
      </w:pPr>
    </w:p>
    <w:p w14:paraId="4C3F3A9E" w14:textId="7426F13A" w:rsidR="000734A1" w:rsidRPr="00076DA9" w:rsidRDefault="000734A1" w:rsidP="00DC2892">
      <w:pPr>
        <w:jc w:val="both"/>
        <w:rPr>
          <w:rFonts w:ascii="Tahoma" w:hAnsi="Tahoma" w:cs="Tahoma"/>
          <w:b/>
          <w:bCs/>
          <w:spacing w:val="-4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4"/>
          <w:kern w:val="0"/>
          <w:sz w:val="20"/>
          <w:szCs w:val="20"/>
        </w:rPr>
        <w:t>TIPI DI DATI TRATTATI E NATURA DEL CONFERIMENTO</w:t>
      </w:r>
    </w:p>
    <w:p w14:paraId="6956CC00" w14:textId="1438CDA3" w:rsidR="000734A1" w:rsidRPr="00076DA9" w:rsidRDefault="000734A1" w:rsidP="007E1414">
      <w:pPr>
        <w:widowControl w:val="0"/>
        <w:kinsoku w:val="0"/>
        <w:spacing w:before="288" w:after="540" w:line="292" w:lineRule="auto"/>
        <w:jc w:val="both"/>
        <w:rPr>
          <w:rFonts w:ascii="Tahoma" w:hAnsi="Tahoma" w:cs="Tahoma"/>
          <w:spacing w:val="10"/>
          <w:kern w:val="0"/>
          <w:sz w:val="19"/>
          <w:szCs w:val="19"/>
        </w:rPr>
      </w:pPr>
      <w:r w:rsidRPr="00DC2892">
        <w:rPr>
          <w:rFonts w:ascii="Tahoma" w:hAnsi="Tahoma" w:cs="Tahoma"/>
          <w:spacing w:val="12"/>
          <w:kern w:val="0"/>
          <w:sz w:val="19"/>
          <w:szCs w:val="19"/>
        </w:rPr>
        <w:t>Il Responsabile raccoglie dati identificativi comuni quali, ad esempio, i dati anagrafici, il codice</w:t>
      </w:r>
      <w:r w:rsidRPr="00DC2892">
        <w:rPr>
          <w:rFonts w:ascii="Tahoma" w:hAnsi="Tahoma" w:cs="Tahoma"/>
          <w:spacing w:val="12"/>
          <w:kern w:val="0"/>
          <w:sz w:val="19"/>
          <w:szCs w:val="19"/>
        </w:rPr>
        <w:br/>
      </w:r>
      <w:r w:rsidRPr="00DC2892">
        <w:rPr>
          <w:rFonts w:ascii="Tahoma" w:hAnsi="Tahoma" w:cs="Tahoma"/>
          <w:spacing w:val="10"/>
          <w:kern w:val="0"/>
          <w:sz w:val="19"/>
          <w:szCs w:val="19"/>
        </w:rPr>
        <w:t>fiscale, l'indirizzo di residenza e i recapiti di contatto. Il conferimento di tali dati è indispensabile per instaurare il rapporto contrattuale. Il rifiuto può comportare l'impossibilità di</w:t>
      </w:r>
      <w:r w:rsidR="00D05BE2" w:rsidRPr="00DC2892">
        <w:rPr>
          <w:rFonts w:ascii="Tahoma" w:hAnsi="Tahoma" w:cs="Tahoma"/>
          <w:spacing w:val="10"/>
          <w:kern w:val="0"/>
          <w:sz w:val="19"/>
          <w:szCs w:val="19"/>
        </w:rPr>
        <w:t xml:space="preserve"> </w:t>
      </w:r>
      <w:r w:rsidRPr="00DC2892">
        <w:rPr>
          <w:rFonts w:ascii="Tahoma" w:hAnsi="Tahoma" w:cs="Tahoma"/>
          <w:spacing w:val="8"/>
          <w:kern w:val="0"/>
          <w:sz w:val="19"/>
          <w:szCs w:val="19"/>
        </w:rPr>
        <w:t>fruire del servizio offerto.</w:t>
      </w:r>
    </w:p>
    <w:p w14:paraId="41DD1336" w14:textId="77777777" w:rsidR="000734A1" w:rsidRPr="00076DA9" w:rsidRDefault="000734A1" w:rsidP="007E1414">
      <w:pPr>
        <w:widowControl w:val="0"/>
        <w:kinsoku w:val="0"/>
        <w:spacing w:before="288" w:line="211" w:lineRule="auto"/>
        <w:ind w:left="72"/>
        <w:jc w:val="both"/>
        <w:rPr>
          <w:rFonts w:ascii="Tahoma" w:hAnsi="Tahoma" w:cs="Tahoma"/>
          <w:b/>
          <w:bCs/>
          <w:spacing w:val="-4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4"/>
          <w:kern w:val="0"/>
          <w:sz w:val="20"/>
          <w:szCs w:val="20"/>
        </w:rPr>
        <w:lastRenderedPageBreak/>
        <w:t>CONDIVISIONE E TRASFERIMENTI DI DATI</w:t>
      </w:r>
    </w:p>
    <w:p w14:paraId="5936D815" w14:textId="35794FC9" w:rsidR="000734A1" w:rsidRPr="00076DA9" w:rsidRDefault="000734A1" w:rsidP="007E1414">
      <w:pPr>
        <w:widowControl w:val="0"/>
        <w:kinsoku w:val="0"/>
        <w:spacing w:before="72" w:line="288" w:lineRule="auto"/>
        <w:ind w:left="72"/>
        <w:jc w:val="both"/>
        <w:rPr>
          <w:rFonts w:ascii="Tahoma" w:hAnsi="Tahoma" w:cs="Tahoma"/>
          <w:spacing w:val="6"/>
          <w:kern w:val="0"/>
          <w:sz w:val="19"/>
          <w:szCs w:val="19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 xml:space="preserve">I dati saranno trattati da personale incaricato, opportunamente istruito e operante sotto l'autorità </w:t>
      </w:r>
      <w:r w:rsidRPr="00076DA9">
        <w:rPr>
          <w:rFonts w:ascii="Tahoma" w:hAnsi="Tahoma" w:cs="Tahoma"/>
          <w:spacing w:val="6"/>
          <w:kern w:val="0"/>
          <w:sz w:val="19"/>
          <w:szCs w:val="19"/>
        </w:rPr>
        <w:t xml:space="preserve">e la responsabilità </w:t>
      </w:r>
      <w:r w:rsidR="00DC2892">
        <w:rPr>
          <w:rFonts w:ascii="Tahoma" w:hAnsi="Tahoma" w:cs="Tahoma"/>
          <w:spacing w:val="6"/>
          <w:kern w:val="0"/>
          <w:sz w:val="19"/>
          <w:szCs w:val="19"/>
        </w:rPr>
        <w:t xml:space="preserve">del Comune di Paderno Dugnano e di </w:t>
      </w:r>
      <w:r w:rsidRPr="00076DA9">
        <w:rPr>
          <w:rFonts w:ascii="Tahoma" w:hAnsi="Tahoma" w:cs="Tahoma"/>
          <w:spacing w:val="6"/>
          <w:kern w:val="0"/>
          <w:sz w:val="19"/>
          <w:szCs w:val="19"/>
        </w:rPr>
        <w:t>Ages S.r.l.</w:t>
      </w:r>
    </w:p>
    <w:p w14:paraId="280C72D3" w14:textId="77777777" w:rsidR="000734A1" w:rsidRPr="00076DA9" w:rsidRDefault="000734A1" w:rsidP="007E1414">
      <w:pPr>
        <w:widowControl w:val="0"/>
        <w:kinsoku w:val="0"/>
        <w:spacing w:line="290" w:lineRule="auto"/>
        <w:ind w:left="72"/>
        <w:jc w:val="both"/>
        <w:rPr>
          <w:rFonts w:ascii="Tahoma" w:hAnsi="Tahoma" w:cs="Tahoma"/>
          <w:spacing w:val="9"/>
          <w:kern w:val="0"/>
          <w:sz w:val="19"/>
          <w:szCs w:val="19"/>
        </w:rPr>
      </w:pPr>
      <w:r w:rsidRPr="00076DA9">
        <w:rPr>
          <w:rFonts w:ascii="Tahoma" w:hAnsi="Tahoma" w:cs="Tahoma"/>
          <w:spacing w:val="12"/>
          <w:kern w:val="0"/>
          <w:sz w:val="19"/>
          <w:szCs w:val="19"/>
        </w:rPr>
        <w:t xml:space="preserve">Ferme restando le comunicazioni effettuate in esecuzione di obblighi di legge, i dati potranno </w:t>
      </w:r>
      <w:r w:rsidRPr="00076DA9">
        <w:rPr>
          <w:rFonts w:ascii="Tahoma" w:hAnsi="Tahoma" w:cs="Tahoma"/>
          <w:spacing w:val="19"/>
          <w:kern w:val="0"/>
          <w:sz w:val="19"/>
          <w:szCs w:val="19"/>
        </w:rPr>
        <w:t xml:space="preserve">essere comunicati a società o professionisti di nostra fiducia per attività strettamente </w:t>
      </w:r>
      <w:r w:rsidRPr="00076DA9">
        <w:rPr>
          <w:rFonts w:ascii="Tahoma" w:hAnsi="Tahoma" w:cs="Tahoma"/>
          <w:spacing w:val="9"/>
          <w:kern w:val="0"/>
          <w:sz w:val="19"/>
          <w:szCs w:val="19"/>
        </w:rPr>
        <w:t>indispensabili al raggiungimento delle finalità sopra indicate.</w:t>
      </w:r>
    </w:p>
    <w:p w14:paraId="009DD04A" w14:textId="77777777" w:rsidR="000734A1" w:rsidRPr="00076DA9" w:rsidRDefault="000734A1" w:rsidP="007E1414">
      <w:pPr>
        <w:widowControl w:val="0"/>
        <w:kinsoku w:val="0"/>
        <w:spacing w:line="290" w:lineRule="auto"/>
        <w:ind w:left="72" w:right="7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 xml:space="preserve">I dati non saranno ulteriormente comunicati e diffusi se non in adempimento ad obblighi di legge.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I dati non verranno trasferiti ad un paese terzo o a un'organizzazione internazionale.</w:t>
      </w:r>
    </w:p>
    <w:p w14:paraId="414C4CDF" w14:textId="77777777" w:rsidR="000734A1" w:rsidRPr="00076DA9" w:rsidRDefault="000734A1" w:rsidP="007E1414">
      <w:pPr>
        <w:widowControl w:val="0"/>
        <w:kinsoku w:val="0"/>
        <w:spacing w:before="540"/>
        <w:ind w:left="72"/>
        <w:jc w:val="both"/>
        <w:rPr>
          <w:rFonts w:ascii="Tahoma" w:hAnsi="Tahoma" w:cs="Tahoma"/>
          <w:b/>
          <w:bCs/>
          <w:spacing w:val="-4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4"/>
          <w:kern w:val="0"/>
          <w:sz w:val="20"/>
          <w:szCs w:val="20"/>
        </w:rPr>
        <w:t>MODALITA' DI TRATTAMENTO E MISURE DI SICUREZZA</w:t>
      </w:r>
    </w:p>
    <w:p w14:paraId="272DE460" w14:textId="77777777" w:rsidR="000734A1" w:rsidRPr="00076DA9" w:rsidRDefault="000734A1" w:rsidP="007E1414">
      <w:pPr>
        <w:widowControl w:val="0"/>
        <w:kinsoku w:val="0"/>
        <w:spacing w:before="324" w:line="292" w:lineRule="auto"/>
        <w:ind w:left="72"/>
        <w:jc w:val="both"/>
        <w:rPr>
          <w:rFonts w:ascii="Tahoma" w:hAnsi="Tahoma" w:cs="Tahoma"/>
          <w:spacing w:val="10"/>
          <w:kern w:val="0"/>
          <w:sz w:val="19"/>
          <w:szCs w:val="19"/>
        </w:rPr>
      </w:pPr>
      <w:r w:rsidRPr="00076DA9">
        <w:rPr>
          <w:rFonts w:ascii="Tahoma" w:hAnsi="Tahoma" w:cs="Tahoma"/>
          <w:spacing w:val="17"/>
          <w:kern w:val="0"/>
          <w:sz w:val="19"/>
          <w:szCs w:val="19"/>
        </w:rPr>
        <w:t xml:space="preserve">Il trattamento dei dati è effettuato manualmente e/o attraverso strumenti informatici e </w:t>
      </w:r>
      <w:r w:rsidRPr="00076DA9">
        <w:rPr>
          <w:rFonts w:ascii="Tahoma" w:hAnsi="Tahoma" w:cs="Tahoma"/>
          <w:spacing w:val="13"/>
          <w:kern w:val="0"/>
          <w:sz w:val="19"/>
          <w:szCs w:val="19"/>
        </w:rPr>
        <w:t xml:space="preserve">telematici, con logiche di organizzazione ed elaborazione dei dati, connesse alle finalità già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 xml:space="preserve">indicate. Il trattamento dei dati personali consiste nella raccolta, registrazione, organizzazione, </w:t>
      </w:r>
      <w:r w:rsidRPr="00076DA9">
        <w:rPr>
          <w:rFonts w:ascii="Tahoma" w:hAnsi="Tahoma" w:cs="Tahoma"/>
          <w:spacing w:val="10"/>
          <w:kern w:val="0"/>
          <w:sz w:val="19"/>
          <w:szCs w:val="19"/>
        </w:rPr>
        <w:t>conservazione, comunicazione, dei medesimi dati.</w:t>
      </w:r>
    </w:p>
    <w:p w14:paraId="269F0241" w14:textId="77777777" w:rsidR="000734A1" w:rsidRPr="00076DA9" w:rsidRDefault="000734A1" w:rsidP="007E1414">
      <w:pPr>
        <w:widowControl w:val="0"/>
        <w:kinsoku w:val="0"/>
        <w:spacing w:line="290" w:lineRule="auto"/>
        <w:ind w:left="7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10"/>
          <w:kern w:val="0"/>
          <w:sz w:val="19"/>
          <w:szCs w:val="19"/>
        </w:rPr>
        <w:t xml:space="preserve">Specifiche misure di sicurezza sono osservate per prevenire la perdita dei dati, usi illeciti o non </w:t>
      </w:r>
      <w:r w:rsidRPr="00076DA9">
        <w:rPr>
          <w:rFonts w:ascii="Tahoma" w:hAnsi="Tahoma" w:cs="Tahoma"/>
          <w:spacing w:val="9"/>
          <w:kern w:val="0"/>
          <w:sz w:val="19"/>
          <w:szCs w:val="19"/>
        </w:rPr>
        <w:t xml:space="preserve">corretti ed accessi non autorizzati, nel rispetto delle regole di liceità, legittimità, riservatezza e </w:t>
      </w:r>
      <w:r w:rsidRPr="00076DA9">
        <w:rPr>
          <w:rFonts w:ascii="Tahoma" w:hAnsi="Tahoma" w:cs="Tahoma"/>
          <w:spacing w:val="8"/>
          <w:kern w:val="0"/>
          <w:sz w:val="19"/>
          <w:szCs w:val="19"/>
        </w:rPr>
        <w:t>sicurezza previste dalla normativa vigente.</w:t>
      </w:r>
    </w:p>
    <w:p w14:paraId="3D26471D" w14:textId="77777777" w:rsidR="000734A1" w:rsidRPr="00076DA9" w:rsidRDefault="000734A1" w:rsidP="007E1414">
      <w:pPr>
        <w:widowControl w:val="0"/>
        <w:kinsoku w:val="0"/>
        <w:spacing w:before="36" w:line="288" w:lineRule="auto"/>
        <w:ind w:left="72"/>
        <w:jc w:val="both"/>
        <w:rPr>
          <w:rFonts w:ascii="Tahoma" w:hAnsi="Tahoma" w:cs="Tahoma"/>
          <w:spacing w:val="6"/>
          <w:kern w:val="0"/>
          <w:sz w:val="19"/>
          <w:szCs w:val="19"/>
        </w:rPr>
      </w:pPr>
      <w:r w:rsidRPr="00076DA9">
        <w:rPr>
          <w:rFonts w:ascii="Tahoma" w:hAnsi="Tahoma" w:cs="Tahoma"/>
          <w:spacing w:val="11"/>
          <w:kern w:val="0"/>
          <w:sz w:val="19"/>
          <w:szCs w:val="19"/>
        </w:rPr>
        <w:t xml:space="preserve">Non sono esistenti processi decisionali automatizzati, compresa la profilazione, che producano </w:t>
      </w:r>
      <w:r w:rsidRPr="00076DA9">
        <w:rPr>
          <w:rFonts w:ascii="Tahoma" w:hAnsi="Tahoma" w:cs="Tahoma"/>
          <w:spacing w:val="12"/>
          <w:kern w:val="0"/>
          <w:sz w:val="19"/>
          <w:szCs w:val="19"/>
        </w:rPr>
        <w:t xml:space="preserve">effetti giuridici che riguardano l'Interessato o che incidano in modo analogo significativamente </w:t>
      </w:r>
      <w:r w:rsidRPr="00076DA9">
        <w:rPr>
          <w:rFonts w:ascii="Tahoma" w:hAnsi="Tahoma" w:cs="Tahoma"/>
          <w:spacing w:val="6"/>
          <w:kern w:val="0"/>
          <w:sz w:val="19"/>
          <w:szCs w:val="19"/>
        </w:rPr>
        <w:t>sulla sua persona (Art. 22 GDPR).</w:t>
      </w:r>
    </w:p>
    <w:p w14:paraId="0082F2AA" w14:textId="77777777" w:rsidR="000734A1" w:rsidRPr="00076DA9" w:rsidRDefault="000734A1" w:rsidP="007E1414">
      <w:pPr>
        <w:widowControl w:val="0"/>
        <w:kinsoku w:val="0"/>
        <w:spacing w:before="324" w:line="208" w:lineRule="auto"/>
        <w:ind w:left="72"/>
        <w:jc w:val="both"/>
        <w:rPr>
          <w:rFonts w:ascii="Tahoma" w:hAnsi="Tahoma" w:cs="Tahoma"/>
          <w:b/>
          <w:bCs/>
          <w:spacing w:val="-4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4"/>
          <w:kern w:val="0"/>
          <w:sz w:val="20"/>
          <w:szCs w:val="20"/>
        </w:rPr>
        <w:t>PERIODO DI CONSERVAZIONE DEI DATI</w:t>
      </w:r>
    </w:p>
    <w:p w14:paraId="3AA4100B" w14:textId="2B5E1BAC" w:rsidR="000734A1" w:rsidRPr="00076DA9" w:rsidRDefault="000734A1" w:rsidP="007E1414">
      <w:pPr>
        <w:widowControl w:val="0"/>
        <w:kinsoku w:val="0"/>
        <w:spacing w:before="324" w:line="288" w:lineRule="auto"/>
        <w:ind w:firstLine="72"/>
        <w:jc w:val="both"/>
        <w:rPr>
          <w:rFonts w:ascii="Tahoma" w:hAnsi="Tahoma" w:cs="Tahoma"/>
          <w:spacing w:val="6"/>
          <w:kern w:val="0"/>
          <w:sz w:val="19"/>
          <w:szCs w:val="19"/>
        </w:rPr>
      </w:pPr>
      <w:r w:rsidRPr="00DC2892">
        <w:rPr>
          <w:rFonts w:ascii="Tahoma" w:hAnsi="Tahoma" w:cs="Tahoma"/>
          <w:spacing w:val="7"/>
          <w:kern w:val="0"/>
          <w:sz w:val="19"/>
          <w:szCs w:val="19"/>
        </w:rPr>
        <w:t xml:space="preserve">I dati saranno conservati per un periodo di tempo non superiore a quello necessario agli scopi per i </w:t>
      </w:r>
      <w:r w:rsidRPr="00DC2892">
        <w:rPr>
          <w:rFonts w:ascii="Tahoma" w:hAnsi="Tahoma" w:cs="Tahoma"/>
          <w:spacing w:val="11"/>
          <w:kern w:val="0"/>
          <w:sz w:val="19"/>
          <w:szCs w:val="19"/>
        </w:rPr>
        <w:t xml:space="preserve">quali essi sono stati raccolti o successivamente trattati conformemente a quanto previsto dagli </w:t>
      </w:r>
      <w:r w:rsidRPr="00DC2892">
        <w:rPr>
          <w:rFonts w:ascii="Tahoma" w:hAnsi="Tahoma" w:cs="Tahoma"/>
          <w:spacing w:val="6"/>
          <w:kern w:val="0"/>
          <w:sz w:val="19"/>
          <w:szCs w:val="19"/>
        </w:rPr>
        <w:t>obblighi di legge.</w:t>
      </w:r>
      <w:r w:rsidR="00E00BA3">
        <w:rPr>
          <w:rFonts w:ascii="Tahoma" w:hAnsi="Tahoma" w:cs="Tahoma"/>
          <w:spacing w:val="6"/>
          <w:kern w:val="0"/>
          <w:sz w:val="19"/>
          <w:szCs w:val="19"/>
        </w:rPr>
        <w:t xml:space="preserve"> </w:t>
      </w:r>
    </w:p>
    <w:p w14:paraId="430836E3" w14:textId="77777777" w:rsidR="000734A1" w:rsidRPr="00076DA9" w:rsidRDefault="000734A1" w:rsidP="007E1414">
      <w:pPr>
        <w:widowControl w:val="0"/>
        <w:kinsoku w:val="0"/>
        <w:spacing w:before="324" w:line="208" w:lineRule="auto"/>
        <w:ind w:left="72"/>
        <w:jc w:val="both"/>
        <w:rPr>
          <w:rFonts w:ascii="Tahoma" w:hAnsi="Tahoma" w:cs="Tahoma"/>
          <w:b/>
          <w:bCs/>
          <w:spacing w:val="-8"/>
          <w:kern w:val="0"/>
          <w:sz w:val="20"/>
          <w:szCs w:val="20"/>
        </w:rPr>
      </w:pPr>
      <w:r w:rsidRPr="00076DA9">
        <w:rPr>
          <w:rFonts w:ascii="Tahoma" w:hAnsi="Tahoma" w:cs="Tahoma"/>
          <w:b/>
          <w:bCs/>
          <w:spacing w:val="-8"/>
          <w:kern w:val="0"/>
          <w:sz w:val="20"/>
          <w:szCs w:val="20"/>
        </w:rPr>
        <w:t>DIRITTI DEGLI INTERESSATI</w:t>
      </w:r>
    </w:p>
    <w:p w14:paraId="2D2E6CF2" w14:textId="77777777" w:rsidR="000734A1" w:rsidRPr="00076DA9" w:rsidRDefault="000734A1" w:rsidP="007E1414">
      <w:pPr>
        <w:widowControl w:val="0"/>
        <w:kinsoku w:val="0"/>
        <w:spacing w:before="324" w:line="285" w:lineRule="auto"/>
        <w:ind w:firstLine="72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8"/>
          <w:kern w:val="0"/>
          <w:sz w:val="19"/>
          <w:szCs w:val="19"/>
        </w:rPr>
        <w:t>L'Interessato potrà rivolgersi al Responsabile del Trattamento in qualsiasi momento, per l'esercizio dei propri diritti, ed in particolare richiedere:</w:t>
      </w:r>
    </w:p>
    <w:p w14:paraId="69164884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36"/>
        <w:jc w:val="both"/>
        <w:rPr>
          <w:rFonts w:ascii="Tahoma" w:hAnsi="Tahoma" w:cs="Tahoma"/>
          <w:spacing w:val="14"/>
          <w:kern w:val="0"/>
          <w:sz w:val="19"/>
          <w:szCs w:val="19"/>
        </w:rPr>
      </w:pPr>
      <w:r w:rsidRPr="00076DA9">
        <w:rPr>
          <w:rFonts w:ascii="Tahoma" w:hAnsi="Tahoma" w:cs="Tahoma"/>
          <w:spacing w:val="14"/>
          <w:kern w:val="0"/>
          <w:sz w:val="19"/>
          <w:szCs w:val="19"/>
        </w:rPr>
        <w:t>L'accesso ai propri dati personali (Art. 15 GDPR);</w:t>
      </w:r>
    </w:p>
    <w:p w14:paraId="16E8F088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72"/>
        <w:jc w:val="both"/>
        <w:rPr>
          <w:rFonts w:ascii="Tahoma" w:hAnsi="Tahoma" w:cs="Tahoma"/>
          <w:spacing w:val="15"/>
          <w:kern w:val="0"/>
          <w:sz w:val="19"/>
          <w:szCs w:val="19"/>
        </w:rPr>
      </w:pPr>
      <w:r w:rsidRPr="00076DA9">
        <w:rPr>
          <w:rFonts w:ascii="Tahoma" w:hAnsi="Tahoma" w:cs="Tahoma"/>
          <w:spacing w:val="15"/>
          <w:kern w:val="0"/>
          <w:sz w:val="19"/>
          <w:szCs w:val="19"/>
        </w:rPr>
        <w:t>La rettifica dei dati personali (Art. 16 GDPR);</w:t>
      </w:r>
    </w:p>
    <w:p w14:paraId="01605F90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36"/>
        <w:jc w:val="both"/>
        <w:rPr>
          <w:rFonts w:ascii="Tahoma" w:hAnsi="Tahoma" w:cs="Tahoma"/>
          <w:spacing w:val="14"/>
          <w:kern w:val="0"/>
          <w:sz w:val="19"/>
          <w:szCs w:val="19"/>
        </w:rPr>
      </w:pPr>
      <w:r w:rsidRPr="00076DA9">
        <w:rPr>
          <w:rFonts w:ascii="Tahoma" w:hAnsi="Tahoma" w:cs="Tahoma"/>
          <w:spacing w:val="14"/>
          <w:kern w:val="0"/>
          <w:sz w:val="19"/>
          <w:szCs w:val="19"/>
        </w:rPr>
        <w:t>La cancellazione dei dati personali (Art. 17 GDPR);</w:t>
      </w:r>
    </w:p>
    <w:p w14:paraId="693EB5BB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72"/>
        <w:jc w:val="both"/>
        <w:rPr>
          <w:rFonts w:ascii="Tahoma" w:hAnsi="Tahoma" w:cs="Tahoma"/>
          <w:spacing w:val="14"/>
          <w:kern w:val="0"/>
          <w:sz w:val="19"/>
          <w:szCs w:val="19"/>
        </w:rPr>
      </w:pPr>
      <w:r w:rsidRPr="00076DA9">
        <w:rPr>
          <w:rFonts w:ascii="Tahoma" w:hAnsi="Tahoma" w:cs="Tahoma"/>
          <w:spacing w:val="14"/>
          <w:kern w:val="0"/>
          <w:sz w:val="19"/>
          <w:szCs w:val="19"/>
        </w:rPr>
        <w:t>La limitazione del trattamento che lo riguarda (Art. 18 GDPR);</w:t>
      </w:r>
    </w:p>
    <w:p w14:paraId="25CEBD66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72"/>
        <w:jc w:val="both"/>
        <w:rPr>
          <w:rFonts w:ascii="Tahoma" w:hAnsi="Tahoma" w:cs="Tahoma"/>
          <w:spacing w:val="15"/>
          <w:kern w:val="0"/>
          <w:sz w:val="19"/>
          <w:szCs w:val="19"/>
        </w:rPr>
      </w:pPr>
      <w:r w:rsidRPr="00076DA9">
        <w:rPr>
          <w:rFonts w:ascii="Tahoma" w:hAnsi="Tahoma" w:cs="Tahoma"/>
          <w:spacing w:val="15"/>
          <w:kern w:val="0"/>
          <w:sz w:val="19"/>
          <w:szCs w:val="19"/>
        </w:rPr>
        <w:t>La portabilità dei dati personali (Art. 20 GDPR).</w:t>
      </w:r>
    </w:p>
    <w:p w14:paraId="0744B7AB" w14:textId="77777777" w:rsidR="000734A1" w:rsidRPr="00076DA9" w:rsidRDefault="000734A1" w:rsidP="007E1414">
      <w:pPr>
        <w:widowControl w:val="0"/>
        <w:kinsoku w:val="0"/>
        <w:spacing w:before="36" w:line="266" w:lineRule="auto"/>
        <w:jc w:val="both"/>
        <w:rPr>
          <w:rFonts w:ascii="Tahoma" w:hAnsi="Tahoma" w:cs="Tahoma"/>
          <w:spacing w:val="8"/>
          <w:kern w:val="0"/>
          <w:sz w:val="19"/>
          <w:szCs w:val="19"/>
        </w:rPr>
      </w:pPr>
      <w:r w:rsidRPr="00076DA9">
        <w:rPr>
          <w:rFonts w:ascii="Tahoma" w:hAnsi="Tahoma" w:cs="Tahoma"/>
          <w:spacing w:val="8"/>
          <w:kern w:val="0"/>
          <w:sz w:val="19"/>
          <w:szCs w:val="19"/>
        </w:rPr>
        <w:t>L'Interessato può inoltre esercitare in qualsiasi momento i seguenti diritti, ed in particolare:</w:t>
      </w:r>
    </w:p>
    <w:p w14:paraId="7246C4C7" w14:textId="77777777" w:rsidR="000734A1" w:rsidRPr="00076DA9" w:rsidRDefault="000734A1" w:rsidP="007E1414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kinsoku w:val="0"/>
        <w:spacing w:before="36"/>
        <w:jc w:val="both"/>
        <w:rPr>
          <w:rFonts w:ascii="Tahoma" w:hAnsi="Tahoma" w:cs="Tahoma"/>
          <w:spacing w:val="14"/>
          <w:kern w:val="0"/>
          <w:sz w:val="19"/>
          <w:szCs w:val="19"/>
        </w:rPr>
      </w:pPr>
      <w:r w:rsidRPr="00076DA9">
        <w:rPr>
          <w:rFonts w:ascii="Tahoma" w:hAnsi="Tahoma" w:cs="Tahoma"/>
          <w:spacing w:val="14"/>
          <w:kern w:val="0"/>
          <w:sz w:val="19"/>
          <w:szCs w:val="19"/>
        </w:rPr>
        <w:t>Opporsi al trattamento dei propri dati personali (Art. 21 GDPR);</w:t>
      </w:r>
    </w:p>
    <w:p w14:paraId="1FF80633" w14:textId="77777777" w:rsidR="000734A1" w:rsidRPr="00076DA9" w:rsidRDefault="000734A1" w:rsidP="007E1414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72"/>
        <w:ind w:left="288"/>
        <w:jc w:val="both"/>
        <w:rPr>
          <w:rFonts w:ascii="Tahoma" w:hAnsi="Tahoma" w:cs="Tahoma"/>
          <w:spacing w:val="13"/>
          <w:kern w:val="0"/>
          <w:sz w:val="19"/>
          <w:szCs w:val="19"/>
        </w:rPr>
      </w:pPr>
      <w:r w:rsidRPr="00076DA9">
        <w:rPr>
          <w:rFonts w:ascii="Tahoma" w:hAnsi="Tahoma" w:cs="Tahoma"/>
          <w:spacing w:val="13"/>
          <w:kern w:val="0"/>
          <w:sz w:val="19"/>
          <w:szCs w:val="19"/>
        </w:rPr>
        <w:t>Proporre reclamo al Garante per la Protezione dei dati (Art. 77 GDPR).</w:t>
      </w:r>
    </w:p>
    <w:p w14:paraId="09128868" w14:textId="77777777" w:rsidR="000734A1" w:rsidRPr="00076DA9" w:rsidRDefault="000734A1" w:rsidP="007E1414">
      <w:pPr>
        <w:widowControl w:val="0"/>
        <w:kinsoku w:val="0"/>
        <w:spacing w:before="288" w:after="108" w:line="288" w:lineRule="auto"/>
        <w:ind w:right="72"/>
        <w:jc w:val="both"/>
        <w:rPr>
          <w:rFonts w:ascii="Tahoma" w:hAnsi="Tahoma" w:cs="Tahoma"/>
          <w:spacing w:val="6"/>
          <w:kern w:val="0"/>
          <w:sz w:val="19"/>
          <w:szCs w:val="19"/>
        </w:rPr>
      </w:pPr>
      <w:r w:rsidRPr="00076DA9">
        <w:rPr>
          <w:rFonts w:ascii="Tahoma" w:hAnsi="Tahoma" w:cs="Tahoma"/>
          <w:spacing w:val="8"/>
          <w:kern w:val="0"/>
          <w:sz w:val="19"/>
          <w:szCs w:val="19"/>
        </w:rPr>
        <w:t xml:space="preserve">Per ogni informazione, si invita l'utente a consultare il sito Internet dell'Autorità Garante per la protezione dei dati personali — </w:t>
      </w:r>
      <w:hyperlink r:id="rId6" w:history="1">
        <w:r w:rsidRPr="00076DA9">
          <w:rPr>
            <w:rFonts w:ascii="Tahoma" w:hAnsi="Tahoma" w:cs="Tahoma"/>
            <w:color w:val="0000FF"/>
            <w:spacing w:val="8"/>
            <w:kern w:val="0"/>
            <w:sz w:val="19"/>
            <w:szCs w:val="19"/>
            <w:u w:val="single"/>
          </w:rPr>
          <w:t>www.garanteprivacy.it</w:t>
        </w:r>
      </w:hyperlink>
      <w:r w:rsidRPr="00076DA9">
        <w:rPr>
          <w:rFonts w:ascii="Tahoma" w:hAnsi="Tahoma" w:cs="Tahoma"/>
          <w:spacing w:val="8"/>
          <w:kern w:val="0"/>
          <w:sz w:val="19"/>
          <w:szCs w:val="19"/>
        </w:rPr>
        <w:t xml:space="preserve"> — dove troverà una sezione dedicata a tali </w:t>
      </w:r>
      <w:r w:rsidRPr="00076DA9">
        <w:rPr>
          <w:rFonts w:ascii="Tahoma" w:hAnsi="Tahoma" w:cs="Tahoma"/>
          <w:spacing w:val="6"/>
          <w:kern w:val="0"/>
          <w:sz w:val="19"/>
          <w:szCs w:val="19"/>
        </w:rPr>
        <w:t>diritti.</w:t>
      </w:r>
    </w:p>
    <w:p w14:paraId="4E65E23F" w14:textId="77777777" w:rsidR="006F7BB2" w:rsidRPr="00076DA9" w:rsidRDefault="006F7BB2" w:rsidP="007E1414">
      <w:pPr>
        <w:jc w:val="both"/>
        <w:rPr>
          <w:rFonts w:ascii="Tahoma" w:hAnsi="Tahoma" w:cs="Tahoma"/>
        </w:rPr>
      </w:pPr>
    </w:p>
    <w:sectPr w:rsidR="006F7BB2" w:rsidRPr="00076DA9" w:rsidSect="00AB3E55">
      <w:pgSz w:w="11904" w:h="16834"/>
      <w:pgMar w:top="1709" w:right="1303" w:bottom="1038" w:left="12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AF0B"/>
    <w:multiLevelType w:val="singleLevel"/>
    <w:tmpl w:val="FFFFFFFF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 w:cs="Symbol"/>
        <w:snapToGrid/>
        <w:spacing w:val="16"/>
        <w:sz w:val="19"/>
        <w:szCs w:val="19"/>
      </w:rPr>
    </w:lvl>
  </w:abstractNum>
  <w:num w:numId="1" w16cid:durableId="1300958469">
    <w:abstractNumId w:val="0"/>
  </w:num>
  <w:num w:numId="2" w16cid:durableId="435443594">
    <w:abstractNumId w:val="0"/>
    <w:lvlOverride w:ilvl="0">
      <w:lvl w:ilvl="0">
        <w:numFmt w:val="bullet"/>
        <w:lvlText w:val="·"/>
        <w:lvlJc w:val="left"/>
        <w:pPr>
          <w:tabs>
            <w:tab w:val="num" w:pos="720"/>
          </w:tabs>
        </w:pPr>
        <w:rPr>
          <w:rFonts w:ascii="Symbol" w:hAnsi="Symbol" w:cs="Symbol"/>
          <w:snapToGrid/>
          <w:spacing w:val="28"/>
          <w:sz w:val="19"/>
          <w:szCs w:val="19"/>
        </w:rPr>
      </w:lvl>
    </w:lvlOverride>
  </w:num>
  <w:num w:numId="3" w16cid:durableId="488442174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/>
        </w:pPr>
        <w:rPr>
          <w:rFonts w:ascii="Symbol" w:hAnsi="Symbol" w:cs="Symbol"/>
          <w:snapToGrid/>
          <w:spacing w:val="14"/>
          <w:sz w:val="19"/>
          <w:szCs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A1"/>
    <w:rsid w:val="000734A1"/>
    <w:rsid w:val="00076DA9"/>
    <w:rsid w:val="00314E15"/>
    <w:rsid w:val="003454F2"/>
    <w:rsid w:val="0055304F"/>
    <w:rsid w:val="005C35E3"/>
    <w:rsid w:val="00680A01"/>
    <w:rsid w:val="006F2AA4"/>
    <w:rsid w:val="006F7BB2"/>
    <w:rsid w:val="007E1414"/>
    <w:rsid w:val="00972806"/>
    <w:rsid w:val="00AB3E55"/>
    <w:rsid w:val="00B83E80"/>
    <w:rsid w:val="00BA24DB"/>
    <w:rsid w:val="00D05BE2"/>
    <w:rsid w:val="00D10031"/>
    <w:rsid w:val="00DC2892"/>
    <w:rsid w:val="00E00BA3"/>
    <w:rsid w:val="00E2763F"/>
    <w:rsid w:val="00F14B8A"/>
    <w:rsid w:val="00F85CEC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A255"/>
  <w15:chartTrackingRefBased/>
  <w15:docId w15:val="{BDC983BB-294A-4CB5-81AD-62A5676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3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3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4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4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4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4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4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4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4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4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4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4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4A1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 1"/>
    <w:basedOn w:val="Normale"/>
    <w:uiPriority w:val="99"/>
    <w:rsid w:val="000734A1"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tyle2">
    <w:name w:val="Style 2"/>
    <w:basedOn w:val="Normale"/>
    <w:uiPriority w:val="99"/>
    <w:rsid w:val="000734A1"/>
    <w:pPr>
      <w:widowControl w:val="0"/>
      <w:autoSpaceDE w:val="0"/>
      <w:autoSpaceDN w:val="0"/>
      <w:spacing w:before="324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Style4">
    <w:name w:val="Style 4"/>
    <w:basedOn w:val="Normale"/>
    <w:uiPriority w:val="99"/>
    <w:rsid w:val="000734A1"/>
    <w:pPr>
      <w:widowControl w:val="0"/>
      <w:autoSpaceDE w:val="0"/>
      <w:autoSpaceDN w:val="0"/>
      <w:spacing w:before="72"/>
      <w:ind w:left="360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Style5">
    <w:name w:val="Style 5"/>
    <w:basedOn w:val="Normale"/>
    <w:uiPriority w:val="99"/>
    <w:rsid w:val="000734A1"/>
    <w:pPr>
      <w:widowControl w:val="0"/>
      <w:autoSpaceDE w:val="0"/>
      <w:autoSpaceDN w:val="0"/>
      <w:spacing w:line="288" w:lineRule="auto"/>
      <w:ind w:left="72"/>
      <w:jc w:val="both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Style3">
    <w:name w:val="Style 3"/>
    <w:basedOn w:val="Normale"/>
    <w:uiPriority w:val="99"/>
    <w:rsid w:val="000734A1"/>
    <w:pPr>
      <w:widowControl w:val="0"/>
      <w:autoSpaceDE w:val="0"/>
      <w:autoSpaceDN w:val="0"/>
      <w:spacing w:before="36" w:line="283" w:lineRule="auto"/>
      <w:ind w:left="792" w:hanging="432"/>
    </w:pPr>
    <w:rPr>
      <w:rFonts w:ascii="Times New Roman" w:hAnsi="Times New Roman" w:cs="Times New Roman"/>
      <w:kern w:val="0"/>
      <w:sz w:val="19"/>
      <w:szCs w:val="19"/>
    </w:rPr>
  </w:style>
  <w:style w:type="character" w:customStyle="1" w:styleId="CharacterStyle1">
    <w:name w:val="Character Style 1"/>
    <w:uiPriority w:val="99"/>
    <w:rsid w:val="000734A1"/>
    <w:rPr>
      <w:sz w:val="19"/>
      <w:szCs w:val="19"/>
    </w:rPr>
  </w:style>
  <w:style w:type="character" w:styleId="Collegamentoipertestuale">
    <w:name w:val="Hyperlink"/>
    <w:basedOn w:val="Carpredefinitoparagrafo"/>
    <w:uiPriority w:val="99"/>
    <w:unhideWhenUsed/>
    <w:rsid w:val="00F85CE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votiva@agesmulti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Federica Scurati</cp:lastModifiedBy>
  <cp:revision>14</cp:revision>
  <dcterms:created xsi:type="dcterms:W3CDTF">2024-05-10T08:08:00Z</dcterms:created>
  <dcterms:modified xsi:type="dcterms:W3CDTF">2024-11-12T13:28:00Z</dcterms:modified>
</cp:coreProperties>
</file>